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2DA83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uto"/>
        <w:ind w:left="0" w:leftChars="0" w:right="0" w:firstLine="0" w:firstLineChars="0"/>
        <w:jc w:val="center"/>
        <w:rPr>
          <w:rFonts w:hint="eastAsia" w:ascii="方正小标宋_GBK" w:hAnsi="方正小标宋_GBK" w:eastAsia="方正小标宋_GBK" w:cs="方正小标宋_GBK"/>
          <w:b/>
          <w:bCs/>
          <w:i w:val="0"/>
          <w:iCs w:val="0"/>
          <w:caps w:val="0"/>
          <w:color w:val="333333"/>
          <w:spacing w:val="0"/>
          <w:sz w:val="44"/>
          <w:szCs w:val="44"/>
          <w:lang w:val="en-US" w:eastAsia="zh-CN"/>
        </w:rPr>
      </w:pPr>
      <w:r>
        <w:rPr>
          <w:rFonts w:hint="eastAsia" w:ascii="方正小标宋_GBK" w:hAnsi="方正小标宋_GBK" w:eastAsia="方正小标宋_GBK" w:cs="方正小标宋_GBK"/>
          <w:b/>
          <w:bCs/>
          <w:i w:val="0"/>
          <w:iCs w:val="0"/>
          <w:caps w:val="0"/>
          <w:color w:val="333333"/>
          <w:spacing w:val="0"/>
          <w:sz w:val="44"/>
          <w:szCs w:val="44"/>
          <w:lang w:val="en-US" w:eastAsia="zh-CN"/>
        </w:rPr>
        <w:t>评分标准</w:t>
      </w:r>
    </w:p>
    <w:tbl>
      <w:tblPr>
        <w:tblStyle w:val="1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67"/>
        <w:gridCol w:w="877"/>
        <w:gridCol w:w="847"/>
        <w:gridCol w:w="4659"/>
        <w:gridCol w:w="1557"/>
      </w:tblGrid>
      <w:tr w14:paraId="2467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11" w:type="dxa"/>
            <w:vAlign w:val="center"/>
          </w:tcPr>
          <w:p w14:paraId="2FE5670F">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序号</w:t>
            </w:r>
          </w:p>
        </w:tc>
        <w:tc>
          <w:tcPr>
            <w:tcW w:w="1267" w:type="dxa"/>
            <w:vAlign w:val="center"/>
          </w:tcPr>
          <w:p w14:paraId="0ECDC8D7">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评分因素及权重</w:t>
            </w:r>
          </w:p>
        </w:tc>
        <w:tc>
          <w:tcPr>
            <w:tcW w:w="1724" w:type="dxa"/>
            <w:gridSpan w:val="2"/>
            <w:vAlign w:val="center"/>
          </w:tcPr>
          <w:p w14:paraId="3E32FEAB">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分　值</w:t>
            </w:r>
          </w:p>
        </w:tc>
        <w:tc>
          <w:tcPr>
            <w:tcW w:w="4659" w:type="dxa"/>
            <w:vAlign w:val="center"/>
          </w:tcPr>
          <w:p w14:paraId="28312A45">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评分标准</w:t>
            </w:r>
          </w:p>
        </w:tc>
        <w:tc>
          <w:tcPr>
            <w:tcW w:w="1557" w:type="dxa"/>
            <w:vAlign w:val="center"/>
          </w:tcPr>
          <w:p w14:paraId="7011CB23">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说 明</w:t>
            </w:r>
          </w:p>
        </w:tc>
      </w:tr>
      <w:tr w14:paraId="3BA1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711" w:type="dxa"/>
            <w:vAlign w:val="center"/>
          </w:tcPr>
          <w:p w14:paraId="0FC2FCC4">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267" w:type="dxa"/>
            <w:vAlign w:val="center"/>
          </w:tcPr>
          <w:p w14:paraId="0A8B9599">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报价</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0%</w:t>
            </w:r>
          </w:p>
        </w:tc>
        <w:tc>
          <w:tcPr>
            <w:tcW w:w="1724" w:type="dxa"/>
            <w:gridSpan w:val="2"/>
            <w:vAlign w:val="center"/>
          </w:tcPr>
          <w:p w14:paraId="444CE24E">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0分</w:t>
            </w:r>
          </w:p>
        </w:tc>
        <w:tc>
          <w:tcPr>
            <w:tcW w:w="4659" w:type="dxa"/>
            <w:vAlign w:val="center"/>
          </w:tcPr>
          <w:p w14:paraId="6054303D">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满足文件要求且最终报价最低的报价为评审基准价，其价格分为满分。其他申请人的价格分统一按照下列公式计算：</w:t>
            </w:r>
          </w:p>
          <w:p w14:paraId="31BB6841">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报价得分=（评审基准价/最终报价）×</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0。</w:t>
            </w:r>
          </w:p>
        </w:tc>
        <w:tc>
          <w:tcPr>
            <w:tcW w:w="1557" w:type="dxa"/>
            <w:vAlign w:val="center"/>
          </w:tcPr>
          <w:p w14:paraId="4BB48D61">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p>
        </w:tc>
      </w:tr>
      <w:tr w14:paraId="7D70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2" w:hRule="atLeast"/>
          <w:jc w:val="center"/>
        </w:trPr>
        <w:tc>
          <w:tcPr>
            <w:tcW w:w="711" w:type="dxa"/>
            <w:vAlign w:val="center"/>
          </w:tcPr>
          <w:p w14:paraId="1549AFD4">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267" w:type="dxa"/>
            <w:vMerge w:val="restart"/>
            <w:vAlign w:val="center"/>
          </w:tcPr>
          <w:p w14:paraId="062FDCD0">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企业资质</w:t>
            </w:r>
            <w:r>
              <w:rPr>
                <w:rFonts w:hint="eastAsia" w:ascii="仿宋_GB2312" w:hAnsi="仿宋_GB2312" w:eastAsia="仿宋_GB2312" w:cs="仿宋_GB2312"/>
                <w:color w:val="auto"/>
                <w:sz w:val="24"/>
                <w:szCs w:val="24"/>
                <w:lang w:val="en-US" w:eastAsia="zh-CN"/>
              </w:rPr>
              <w:t>17</w:t>
            </w:r>
            <w:r>
              <w:rPr>
                <w:rFonts w:hint="eastAsia" w:ascii="仿宋_GB2312" w:hAnsi="仿宋_GB2312" w:eastAsia="仿宋_GB2312" w:cs="仿宋_GB2312"/>
                <w:color w:val="auto"/>
                <w:sz w:val="24"/>
                <w:szCs w:val="24"/>
              </w:rPr>
              <w:t>%</w:t>
            </w:r>
          </w:p>
        </w:tc>
        <w:tc>
          <w:tcPr>
            <w:tcW w:w="877" w:type="dxa"/>
            <w:vAlign w:val="center"/>
          </w:tcPr>
          <w:p w14:paraId="311F82B8">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企业实力</w:t>
            </w:r>
          </w:p>
        </w:tc>
        <w:tc>
          <w:tcPr>
            <w:tcW w:w="847" w:type="dxa"/>
            <w:vAlign w:val="center"/>
          </w:tcPr>
          <w:p w14:paraId="18746816">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分</w:t>
            </w:r>
          </w:p>
        </w:tc>
        <w:tc>
          <w:tcPr>
            <w:tcW w:w="4659" w:type="dxa"/>
            <w:vAlign w:val="center"/>
          </w:tcPr>
          <w:p w14:paraId="077BD14B">
            <w:pPr>
              <w:keepNext w:val="0"/>
              <w:keepLines w:val="0"/>
              <w:pageBreakBefore w:val="0"/>
              <w:widowControl w:val="0"/>
              <w:shd w:val="clear"/>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 供应商</w:t>
            </w:r>
            <w:r>
              <w:rPr>
                <w:rFonts w:hint="eastAsia" w:ascii="仿宋_GB2312" w:hAnsi="仿宋_GB2312" w:eastAsia="仿宋_GB2312" w:cs="仿宋_GB2312"/>
                <w:color w:val="auto"/>
                <w:sz w:val="24"/>
                <w:szCs w:val="24"/>
                <w:lang w:eastAsia="zh-CN"/>
              </w:rPr>
              <w:t>应具备</w:t>
            </w:r>
            <w:r>
              <w:rPr>
                <w:rFonts w:hint="eastAsia" w:ascii="仿宋_GB2312" w:hAnsi="仿宋_GB2312" w:eastAsia="仿宋_GB2312" w:cs="仿宋_GB2312"/>
                <w:color w:val="auto"/>
                <w:sz w:val="24"/>
                <w:szCs w:val="24"/>
              </w:rPr>
              <w:t>中国合格评定国家认可委员会检验机构认可证书，认证范围包含：</w:t>
            </w:r>
            <w:r>
              <w:rPr>
                <w:rFonts w:hint="eastAsia" w:ascii="仿宋_GB2312" w:hAnsi="仿宋_GB2312" w:eastAsia="仿宋_GB2312" w:cs="仿宋_GB2312"/>
                <w:color w:val="auto"/>
                <w:sz w:val="24"/>
                <w:szCs w:val="24"/>
                <w:lang w:eastAsia="zh-CN"/>
              </w:rPr>
              <w:t>网络安全等级测评或</w:t>
            </w:r>
            <w:r>
              <w:rPr>
                <w:rFonts w:hint="eastAsia" w:ascii="仿宋_GB2312" w:hAnsi="仿宋_GB2312" w:eastAsia="仿宋_GB2312" w:cs="仿宋_GB2312"/>
                <w:color w:val="auto"/>
                <w:sz w:val="24"/>
                <w:szCs w:val="24"/>
              </w:rPr>
              <w:t>密码应用</w:t>
            </w:r>
            <w:r>
              <w:rPr>
                <w:rFonts w:hint="eastAsia" w:ascii="仿宋_GB2312" w:hAnsi="仿宋_GB2312" w:eastAsia="仿宋_GB2312" w:cs="仿宋_GB2312"/>
                <w:color w:val="auto"/>
                <w:sz w:val="24"/>
                <w:szCs w:val="24"/>
                <w:lang w:eastAsia="zh-CN"/>
              </w:rPr>
              <w:t>评估</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p>
          <w:p w14:paraId="0D52B392">
            <w:pPr>
              <w:keepNext w:val="0"/>
              <w:keepLines w:val="0"/>
              <w:pageBreakBefore w:val="0"/>
              <w:widowControl w:val="0"/>
              <w:shd w:val="clear"/>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2、具有信息安全服务资质认证证书信息系统安全运维服务资质三级及以上得2分；</w:t>
            </w:r>
          </w:p>
          <w:p w14:paraId="3E55011D">
            <w:pPr>
              <w:keepNext w:val="0"/>
              <w:keepLines w:val="0"/>
              <w:pageBreakBefore w:val="0"/>
              <w:widowControl w:val="0"/>
              <w:shd w:val="clear"/>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3、具有信息安全服务资质认证证书信息安全风险评估服务”三级及以上2分。</w:t>
            </w:r>
          </w:p>
        </w:tc>
        <w:tc>
          <w:tcPr>
            <w:tcW w:w="1557" w:type="dxa"/>
            <w:vAlign w:val="center"/>
          </w:tcPr>
          <w:p w14:paraId="38BCDF0E">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资质或资格证书加盖投标人公章</w:t>
            </w:r>
          </w:p>
        </w:tc>
      </w:tr>
      <w:tr w14:paraId="6771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jc w:val="center"/>
        </w:trPr>
        <w:tc>
          <w:tcPr>
            <w:tcW w:w="711" w:type="dxa"/>
            <w:vAlign w:val="center"/>
          </w:tcPr>
          <w:p w14:paraId="4481094C">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267" w:type="dxa"/>
            <w:vMerge w:val="continue"/>
            <w:vAlign w:val="center"/>
          </w:tcPr>
          <w:p w14:paraId="5A954982">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p>
        </w:tc>
        <w:tc>
          <w:tcPr>
            <w:tcW w:w="877" w:type="dxa"/>
            <w:vAlign w:val="center"/>
          </w:tcPr>
          <w:p w14:paraId="61D50D8E">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履约经验</w:t>
            </w:r>
          </w:p>
        </w:tc>
        <w:tc>
          <w:tcPr>
            <w:tcW w:w="847" w:type="dxa"/>
            <w:vAlign w:val="center"/>
          </w:tcPr>
          <w:p w14:paraId="52501F3B">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分</w:t>
            </w:r>
          </w:p>
        </w:tc>
        <w:tc>
          <w:tcPr>
            <w:tcW w:w="4659" w:type="dxa"/>
            <w:vAlign w:val="center"/>
          </w:tcPr>
          <w:p w14:paraId="7A497A91">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供应商自20</w:t>
            </w:r>
            <w:r>
              <w:rPr>
                <w:rFonts w:hint="eastAsia" w:ascii="仿宋_GB2312" w:hAnsi="仿宋_GB2312" w:eastAsia="仿宋_GB2312" w:cs="仿宋_GB2312"/>
                <w:color w:val="auto"/>
                <w:sz w:val="24"/>
                <w:szCs w:val="24"/>
                <w:highlight w:val="none"/>
                <w:lang w:val="en-US" w:eastAsia="zh-CN"/>
              </w:rPr>
              <w:t>21</w:t>
            </w:r>
            <w:r>
              <w:rPr>
                <w:rFonts w:hint="eastAsia" w:ascii="仿宋_GB2312" w:hAnsi="仿宋_GB2312" w:eastAsia="仿宋_GB2312" w:cs="仿宋_GB2312"/>
                <w:color w:val="auto"/>
                <w:sz w:val="24"/>
                <w:szCs w:val="24"/>
                <w:highlight w:val="none"/>
              </w:rPr>
              <w:t>年1月1日至今每有一个密码测评相关案例</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分，最多得</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w:t>
            </w:r>
          </w:p>
          <w:p w14:paraId="7764B755">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rPr>
              <w:t>供应商自20</w:t>
            </w:r>
            <w:r>
              <w:rPr>
                <w:rFonts w:hint="eastAsia" w:ascii="仿宋_GB2312" w:hAnsi="仿宋_GB2312" w:eastAsia="仿宋_GB2312" w:cs="仿宋_GB2312"/>
                <w:color w:val="auto"/>
                <w:sz w:val="24"/>
                <w:szCs w:val="24"/>
                <w:highlight w:val="none"/>
                <w:lang w:val="en-US" w:eastAsia="zh-CN"/>
              </w:rPr>
              <w:t>21</w:t>
            </w:r>
            <w:r>
              <w:rPr>
                <w:rFonts w:hint="eastAsia" w:ascii="仿宋_GB2312" w:hAnsi="仿宋_GB2312" w:eastAsia="仿宋_GB2312" w:cs="仿宋_GB2312"/>
                <w:color w:val="auto"/>
                <w:sz w:val="24"/>
                <w:szCs w:val="24"/>
                <w:highlight w:val="none"/>
              </w:rPr>
              <w:t>年1月1日至今每有一个等保测评相关案例</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分，最多得</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w:t>
            </w:r>
          </w:p>
        </w:tc>
        <w:tc>
          <w:tcPr>
            <w:tcW w:w="1557" w:type="dxa"/>
            <w:vAlign w:val="center"/>
          </w:tcPr>
          <w:p w14:paraId="134DEFDE">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提供相关合同复印件加盖投标人公章。</w:t>
            </w:r>
          </w:p>
        </w:tc>
      </w:tr>
      <w:tr w14:paraId="0136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0" w:hRule="atLeast"/>
          <w:jc w:val="center"/>
        </w:trPr>
        <w:tc>
          <w:tcPr>
            <w:tcW w:w="711" w:type="dxa"/>
            <w:vMerge w:val="restart"/>
            <w:vAlign w:val="center"/>
          </w:tcPr>
          <w:p w14:paraId="27607939">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267" w:type="dxa"/>
            <w:vMerge w:val="restart"/>
            <w:vAlign w:val="center"/>
          </w:tcPr>
          <w:p w14:paraId="67103DF6">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测评团队能力要求</w:t>
            </w:r>
            <w:r>
              <w:rPr>
                <w:rFonts w:hint="eastAsia" w:ascii="仿宋_GB2312" w:hAnsi="仿宋_GB2312" w:eastAsia="仿宋_GB2312" w:cs="仿宋_GB2312"/>
                <w:color w:val="auto"/>
                <w:sz w:val="24"/>
                <w:szCs w:val="24"/>
                <w:lang w:val="en-US" w:eastAsia="zh-CN"/>
              </w:rPr>
              <w:t>38</w:t>
            </w:r>
            <w:r>
              <w:rPr>
                <w:rFonts w:hint="eastAsia" w:ascii="仿宋_GB2312" w:hAnsi="仿宋_GB2312" w:eastAsia="仿宋_GB2312" w:cs="仿宋_GB2312"/>
                <w:color w:val="auto"/>
                <w:sz w:val="24"/>
                <w:szCs w:val="24"/>
              </w:rPr>
              <w:t>%</w:t>
            </w:r>
          </w:p>
        </w:tc>
        <w:tc>
          <w:tcPr>
            <w:tcW w:w="877" w:type="dxa"/>
            <w:vAlign w:val="center"/>
          </w:tcPr>
          <w:p w14:paraId="14377E89">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eastAsia="zh-CN"/>
              </w:rPr>
              <w:t>负责人</w:t>
            </w:r>
          </w:p>
        </w:tc>
        <w:tc>
          <w:tcPr>
            <w:tcW w:w="847" w:type="dxa"/>
            <w:vAlign w:val="center"/>
          </w:tcPr>
          <w:p w14:paraId="7421D47B">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18</w:t>
            </w:r>
            <w:r>
              <w:rPr>
                <w:rFonts w:hint="eastAsia" w:ascii="仿宋_GB2312" w:hAnsi="仿宋_GB2312" w:eastAsia="仿宋_GB2312" w:cs="仿宋_GB2312"/>
                <w:color w:val="auto"/>
                <w:sz w:val="24"/>
                <w:szCs w:val="24"/>
              </w:rPr>
              <w:t>分</w:t>
            </w:r>
          </w:p>
        </w:tc>
        <w:tc>
          <w:tcPr>
            <w:tcW w:w="4659" w:type="dxa"/>
            <w:vAlign w:val="center"/>
          </w:tcPr>
          <w:p w14:paraId="1A0F2A16">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1.网络</w:t>
            </w:r>
            <w:r>
              <w:rPr>
                <w:rFonts w:hint="eastAsia" w:ascii="仿宋_GB2312" w:hAnsi="仿宋_GB2312" w:eastAsia="仿宋_GB2312" w:cs="仿宋_GB2312"/>
                <w:color w:val="auto"/>
                <w:sz w:val="24"/>
                <w:szCs w:val="24"/>
              </w:rPr>
              <w:t>安全等级测评师（高级）证书</w:t>
            </w:r>
            <w:r>
              <w:rPr>
                <w:rFonts w:hint="eastAsia" w:ascii="仿宋_GB2312" w:hAnsi="仿宋_GB2312" w:eastAsia="仿宋_GB2312" w:cs="仿宋_GB2312"/>
                <w:color w:val="auto"/>
                <w:sz w:val="24"/>
                <w:szCs w:val="24"/>
                <w:lang w:eastAsia="zh-CN"/>
              </w:rPr>
              <w:t>；</w:t>
            </w:r>
          </w:p>
          <w:p w14:paraId="21D15916">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商用密码应用安全性评估人员能力</w:t>
            </w:r>
            <w:r>
              <w:rPr>
                <w:rFonts w:hint="eastAsia" w:ascii="仿宋_GB2312" w:hAnsi="仿宋_GB2312" w:eastAsia="仿宋_GB2312" w:cs="仿宋_GB2312"/>
                <w:color w:val="auto"/>
                <w:sz w:val="24"/>
                <w:szCs w:val="24"/>
                <w:lang w:val="en-US" w:eastAsia="zh-CN"/>
              </w:rPr>
              <w:t>优秀</w:t>
            </w:r>
            <w:r>
              <w:rPr>
                <w:rFonts w:hint="eastAsia" w:ascii="仿宋_GB2312" w:hAnsi="仿宋_GB2312" w:eastAsia="仿宋_GB2312" w:cs="仿宋_GB2312"/>
                <w:color w:val="auto"/>
                <w:sz w:val="24"/>
                <w:szCs w:val="24"/>
              </w:rPr>
              <w:t>证书</w:t>
            </w:r>
            <w:r>
              <w:rPr>
                <w:rFonts w:hint="eastAsia" w:ascii="仿宋_GB2312" w:hAnsi="仿宋_GB2312" w:eastAsia="仿宋_GB2312" w:cs="仿宋_GB2312"/>
                <w:color w:val="auto"/>
                <w:sz w:val="24"/>
                <w:szCs w:val="24"/>
                <w:lang w:eastAsia="zh-CN"/>
              </w:rPr>
              <w:t>；</w:t>
            </w:r>
          </w:p>
          <w:p w14:paraId="670538B9">
            <w:pPr>
              <w:keepNext w:val="0"/>
              <w:keepLines w:val="0"/>
              <w:pageBreakBefore w:val="0"/>
              <w:widowControl w:val="0"/>
              <w:numPr>
                <w:ilvl w:val="0"/>
                <w:numId w:val="0"/>
              </w:numPr>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3.信息安全保障人员认证证书CISAW（认证方向为：个人信息安全、安全运维、安全集成、应急服务其中之一）；</w:t>
            </w:r>
          </w:p>
          <w:p w14:paraId="4A0F91AF">
            <w:pPr>
              <w:keepNext w:val="0"/>
              <w:keepLines w:val="0"/>
              <w:pageBreakBefore w:val="0"/>
              <w:widowControl w:val="0"/>
              <w:numPr>
                <w:ilvl w:val="0"/>
                <w:numId w:val="0"/>
              </w:numPr>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计算机技术与软件专业资格信息安全工程师（软考类）</w:t>
            </w:r>
            <w:r>
              <w:rPr>
                <w:rFonts w:hint="eastAsia" w:ascii="仿宋_GB2312" w:hAnsi="仿宋_GB2312" w:eastAsia="仿宋_GB2312" w:cs="仿宋_GB2312"/>
                <w:color w:val="auto"/>
                <w:sz w:val="24"/>
                <w:szCs w:val="24"/>
                <w:lang w:eastAsia="zh-CN"/>
              </w:rPr>
              <w:t>；</w:t>
            </w:r>
          </w:p>
          <w:p w14:paraId="3CF057BE">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计算机技术与软件专业资格</w:t>
            </w:r>
            <w:r>
              <w:rPr>
                <w:rFonts w:hint="eastAsia" w:ascii="仿宋_GB2312" w:hAnsi="仿宋_GB2312" w:eastAsia="仿宋_GB2312" w:cs="仿宋_GB2312"/>
                <w:color w:val="auto"/>
                <w:sz w:val="24"/>
                <w:szCs w:val="24"/>
                <w:lang w:val="en-US" w:eastAsia="zh-CN"/>
              </w:rPr>
              <w:t>信息系统项目管理师高级证书；</w:t>
            </w:r>
          </w:p>
          <w:p w14:paraId="1CEA9976">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6.密码安全工程师证书；</w:t>
            </w:r>
          </w:p>
          <w:p w14:paraId="040514ED">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7.电子技术工程师证书；</w:t>
            </w:r>
          </w:p>
          <w:p w14:paraId="7D35F853">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8.个人信息保护合规审计师认证证书（PIPCA）；</w:t>
            </w:r>
          </w:p>
          <w:p w14:paraId="26CF2054">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firstLine="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网络安全管理（I级）</w:t>
            </w:r>
            <w:r>
              <w:rPr>
                <w:rFonts w:hint="eastAsia" w:ascii="仿宋_GB2312" w:hAnsi="仿宋_GB2312" w:eastAsia="仿宋_GB2312" w:cs="仿宋_GB2312"/>
                <w:color w:val="auto"/>
                <w:sz w:val="24"/>
                <w:szCs w:val="24"/>
                <w:lang w:eastAsia="zh-CN"/>
              </w:rPr>
              <w:t>；</w:t>
            </w:r>
          </w:p>
          <w:p w14:paraId="384376B1">
            <w:pPr>
              <w:pStyle w:val="12"/>
              <w:keepNext w:val="0"/>
              <w:keepLines w:val="0"/>
              <w:pageBreakBefore w:val="0"/>
              <w:widowControl w:val="0"/>
              <w:numPr>
                <w:ilvl w:val="0"/>
                <w:numId w:val="0"/>
              </w:numPr>
              <w:kinsoku/>
              <w:wordWrap/>
              <w:overflowPunct/>
              <w:topLinePunct w:val="0"/>
              <w:autoSpaceDE/>
              <w:autoSpaceDN/>
              <w:bidi w:val="0"/>
              <w:adjustRightInd/>
              <w:spacing w:after="0" w:line="400" w:lineRule="exact"/>
              <w:ind w:left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10.网络安全技术（I级）；</w:t>
            </w:r>
          </w:p>
          <w:p w14:paraId="173366CD">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11.高级职称证。</w:t>
            </w:r>
          </w:p>
          <w:p w14:paraId="39CA9C24">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每一个证书</w:t>
            </w:r>
            <w:r>
              <w:rPr>
                <w:rFonts w:hint="eastAsia" w:ascii="仿宋_GB2312" w:hAnsi="仿宋_GB2312" w:eastAsia="仿宋_GB2312" w:cs="仿宋_GB2312"/>
                <w:color w:val="auto"/>
                <w:sz w:val="24"/>
                <w:szCs w:val="24"/>
                <w:lang w:eastAsia="zh-CN"/>
              </w:rPr>
              <w:t>得</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分，此项最多</w:t>
            </w:r>
            <w:r>
              <w:rPr>
                <w:rFonts w:hint="eastAsia" w:ascii="仿宋_GB2312" w:hAnsi="仿宋_GB2312" w:eastAsia="仿宋_GB2312" w:cs="仿宋_GB2312"/>
                <w:color w:val="auto"/>
                <w:sz w:val="24"/>
                <w:szCs w:val="24"/>
                <w:lang w:val="en-US" w:eastAsia="zh-CN"/>
              </w:rPr>
              <w:t>18</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p>
        </w:tc>
        <w:tc>
          <w:tcPr>
            <w:tcW w:w="1557" w:type="dxa"/>
            <w:vMerge w:val="restart"/>
            <w:vAlign w:val="center"/>
          </w:tcPr>
          <w:p w14:paraId="213C5A98">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p>
          <w:p w14:paraId="57BB4ED6">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snapToGrid w:val="0"/>
                <w:color w:val="auto"/>
                <w:sz w:val="24"/>
                <w:szCs w:val="24"/>
              </w:rPr>
            </w:pPr>
          </w:p>
          <w:p w14:paraId="4B6010B6">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snapToGrid w:val="0"/>
                <w:color w:val="auto"/>
                <w:sz w:val="24"/>
                <w:szCs w:val="24"/>
              </w:rPr>
            </w:pPr>
          </w:p>
          <w:p w14:paraId="7570CB62">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snapToGrid w:val="0"/>
                <w:color w:val="auto"/>
                <w:sz w:val="24"/>
                <w:szCs w:val="24"/>
              </w:rPr>
            </w:pPr>
          </w:p>
          <w:p w14:paraId="758D5E11">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snapToGrid w:val="0"/>
                <w:color w:val="auto"/>
                <w:sz w:val="24"/>
                <w:szCs w:val="24"/>
              </w:rPr>
            </w:pPr>
          </w:p>
          <w:p w14:paraId="46D6730C">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snapToGrid w:val="0"/>
                <w:color w:val="auto"/>
                <w:sz w:val="24"/>
                <w:szCs w:val="24"/>
              </w:rPr>
            </w:pPr>
          </w:p>
          <w:p w14:paraId="5CF41B92">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snapToGrid w:val="0"/>
                <w:color w:val="auto"/>
                <w:sz w:val="24"/>
                <w:szCs w:val="24"/>
              </w:rPr>
              <w:t>注：①拟配人员需提供本单位投标截止前连续三个月社保证明材料；②提供证书复印件并加盖供应商单位公章</w:t>
            </w:r>
            <w:r>
              <w:rPr>
                <w:rFonts w:hint="eastAsia" w:ascii="仿宋_GB2312" w:hAnsi="仿宋_GB2312" w:eastAsia="仿宋_GB2312" w:cs="仿宋_GB2312"/>
                <w:snapToGrid w:val="0"/>
                <w:color w:val="auto"/>
                <w:sz w:val="24"/>
                <w:szCs w:val="24"/>
                <w:lang w:eastAsia="zh-CN"/>
              </w:rPr>
              <w:t>；</w:t>
            </w:r>
            <w:r>
              <w:rPr>
                <w:rFonts w:hint="eastAsia" w:ascii="仿宋_GB2312" w:hAnsi="仿宋_GB2312" w:eastAsia="仿宋_GB2312" w:cs="仿宋_GB2312"/>
                <w:snapToGrid w:val="0"/>
                <w:color w:val="auto"/>
                <w:sz w:val="24"/>
                <w:szCs w:val="24"/>
              </w:rPr>
              <w:t>③</w:t>
            </w:r>
            <w:r>
              <w:rPr>
                <w:rFonts w:hint="eastAsia" w:ascii="仿宋_GB2312" w:hAnsi="仿宋_GB2312" w:eastAsia="仿宋_GB2312" w:cs="仿宋_GB2312"/>
                <w:snapToGrid w:val="0"/>
                <w:color w:val="auto"/>
                <w:sz w:val="24"/>
                <w:szCs w:val="24"/>
                <w:lang w:eastAsia="zh-CN"/>
              </w:rPr>
              <w:t>项目负责人最多只计算</w:t>
            </w:r>
            <w:r>
              <w:rPr>
                <w:rFonts w:hint="eastAsia" w:ascii="仿宋_GB2312" w:hAnsi="仿宋_GB2312" w:eastAsia="仿宋_GB2312" w:cs="仿宋_GB2312"/>
                <w:snapToGrid w:val="0"/>
                <w:color w:val="auto"/>
                <w:sz w:val="24"/>
                <w:szCs w:val="24"/>
                <w:lang w:val="en-US" w:eastAsia="zh-CN"/>
              </w:rPr>
              <w:t>2</w:t>
            </w:r>
            <w:r>
              <w:rPr>
                <w:rFonts w:hint="eastAsia" w:ascii="仿宋_GB2312" w:hAnsi="仿宋_GB2312" w:eastAsia="仿宋_GB2312" w:cs="仿宋_GB2312"/>
                <w:snapToGrid w:val="0"/>
                <w:color w:val="auto"/>
                <w:sz w:val="24"/>
                <w:szCs w:val="24"/>
                <w:lang w:eastAsia="zh-CN"/>
              </w:rPr>
              <w:t>人，</w:t>
            </w:r>
            <w:r>
              <w:rPr>
                <w:rFonts w:hint="eastAsia" w:ascii="仿宋_GB2312" w:hAnsi="仿宋_GB2312" w:eastAsia="仿宋_GB2312" w:cs="仿宋_GB2312"/>
                <w:snapToGrid w:val="0"/>
                <w:color w:val="auto"/>
                <w:sz w:val="24"/>
                <w:szCs w:val="24"/>
                <w:lang w:val="en-US" w:eastAsia="zh-CN"/>
              </w:rPr>
              <w:t>2</w:t>
            </w:r>
            <w:r>
              <w:rPr>
                <w:rFonts w:hint="eastAsia" w:ascii="仿宋_GB2312" w:hAnsi="仿宋_GB2312" w:eastAsia="仿宋_GB2312" w:cs="仿宋_GB2312"/>
                <w:snapToGrid w:val="0"/>
                <w:color w:val="auto"/>
                <w:sz w:val="24"/>
                <w:szCs w:val="24"/>
                <w:lang w:eastAsia="zh-CN"/>
              </w:rPr>
              <w:t>人以上证书不计入最多者；④同一项目测评人员最多计算</w:t>
            </w:r>
            <w:r>
              <w:rPr>
                <w:rFonts w:hint="eastAsia" w:ascii="仿宋_GB2312" w:hAnsi="仿宋_GB2312" w:eastAsia="仿宋_GB2312" w:cs="仿宋_GB2312"/>
                <w:snapToGrid w:val="0"/>
                <w:color w:val="auto"/>
                <w:sz w:val="24"/>
                <w:szCs w:val="24"/>
                <w:lang w:val="en-US" w:eastAsia="zh-CN"/>
              </w:rPr>
              <w:t>2人证书。</w:t>
            </w:r>
          </w:p>
        </w:tc>
      </w:tr>
      <w:tr w14:paraId="00CA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711" w:type="dxa"/>
            <w:vMerge w:val="continue"/>
            <w:vAlign w:val="center"/>
          </w:tcPr>
          <w:p w14:paraId="315FD83B">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p>
        </w:tc>
        <w:tc>
          <w:tcPr>
            <w:tcW w:w="1267" w:type="dxa"/>
            <w:vMerge w:val="continue"/>
            <w:vAlign w:val="center"/>
          </w:tcPr>
          <w:p w14:paraId="51806694">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p>
        </w:tc>
        <w:tc>
          <w:tcPr>
            <w:tcW w:w="877" w:type="dxa"/>
            <w:vAlign w:val="center"/>
          </w:tcPr>
          <w:p w14:paraId="4F929E50">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网络安全等级测评人员</w:t>
            </w:r>
          </w:p>
        </w:tc>
        <w:tc>
          <w:tcPr>
            <w:tcW w:w="847" w:type="dxa"/>
            <w:vAlign w:val="center"/>
          </w:tcPr>
          <w:p w14:paraId="31E378A5">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10分</w:t>
            </w:r>
          </w:p>
        </w:tc>
        <w:tc>
          <w:tcPr>
            <w:tcW w:w="4659" w:type="dxa"/>
            <w:vAlign w:val="center"/>
          </w:tcPr>
          <w:p w14:paraId="27E87C58">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1.网络安全等级测评师证书；</w:t>
            </w:r>
          </w:p>
          <w:p w14:paraId="63F80361">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.互联网安全评估师证书；</w:t>
            </w:r>
          </w:p>
          <w:p w14:paraId="0C7EF2B8">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eastAsia="zh-CN"/>
              </w:rPr>
              <w:t>.国家重要信息系统保护人员证书（CIIP-A）；</w:t>
            </w:r>
          </w:p>
          <w:p w14:paraId="16ECF3B5">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注册信息安全员（CISM）证书</w:t>
            </w:r>
            <w:r>
              <w:rPr>
                <w:rFonts w:hint="eastAsia" w:ascii="仿宋_GB2312" w:hAnsi="仿宋_GB2312" w:eastAsia="仿宋_GB2312" w:cs="仿宋_GB2312"/>
                <w:color w:val="auto"/>
                <w:sz w:val="24"/>
                <w:szCs w:val="24"/>
                <w:lang w:eastAsia="zh-CN"/>
              </w:rPr>
              <w:t>；</w:t>
            </w:r>
          </w:p>
          <w:p w14:paraId="6D5F4E4E">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lang w:eastAsia="zh-CN"/>
              </w:rPr>
              <w:t>.注册渗透测试工程师(CISP- PTE)证书。</w:t>
            </w:r>
          </w:p>
          <w:p w14:paraId="59AD0E77">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全部提供得</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分。</w:t>
            </w:r>
          </w:p>
        </w:tc>
        <w:tc>
          <w:tcPr>
            <w:tcW w:w="1557" w:type="dxa"/>
            <w:vMerge w:val="continue"/>
            <w:vAlign w:val="center"/>
          </w:tcPr>
          <w:p w14:paraId="6852AA15">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p>
        </w:tc>
      </w:tr>
      <w:tr w14:paraId="7CAA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jc w:val="center"/>
        </w:trPr>
        <w:tc>
          <w:tcPr>
            <w:tcW w:w="711" w:type="dxa"/>
            <w:vMerge w:val="continue"/>
            <w:vAlign w:val="center"/>
          </w:tcPr>
          <w:p w14:paraId="257B4B45">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p>
        </w:tc>
        <w:tc>
          <w:tcPr>
            <w:tcW w:w="1267" w:type="dxa"/>
            <w:vMerge w:val="continue"/>
            <w:vAlign w:val="center"/>
          </w:tcPr>
          <w:p w14:paraId="09B39508">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p>
        </w:tc>
        <w:tc>
          <w:tcPr>
            <w:tcW w:w="877" w:type="dxa"/>
            <w:vAlign w:val="center"/>
          </w:tcPr>
          <w:p w14:paraId="10D27B7B">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商用密码合规性测评人员</w:t>
            </w:r>
          </w:p>
        </w:tc>
        <w:tc>
          <w:tcPr>
            <w:tcW w:w="847" w:type="dxa"/>
            <w:vAlign w:val="center"/>
          </w:tcPr>
          <w:p w14:paraId="0169BA16">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分</w:t>
            </w:r>
          </w:p>
        </w:tc>
        <w:tc>
          <w:tcPr>
            <w:tcW w:w="4659" w:type="dxa"/>
            <w:vAlign w:val="center"/>
          </w:tcPr>
          <w:p w14:paraId="177C4A0E">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个人信息保护专业人员认证证书（PIPP）；</w:t>
            </w:r>
          </w:p>
          <w:p w14:paraId="6C29CFE9">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.数据安全官（CCRC-DSO）；</w:t>
            </w:r>
          </w:p>
          <w:p w14:paraId="61CD0BB7">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.商用密码应用安全性评估人员能力合格证书；</w:t>
            </w:r>
          </w:p>
          <w:p w14:paraId="3E4D1358">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注册信息安全员（CISM）证书</w:t>
            </w:r>
            <w:r>
              <w:rPr>
                <w:rFonts w:hint="eastAsia" w:ascii="仿宋_GB2312" w:hAnsi="仿宋_GB2312" w:eastAsia="仿宋_GB2312" w:cs="仿宋_GB2312"/>
                <w:color w:val="auto"/>
                <w:sz w:val="24"/>
                <w:szCs w:val="24"/>
                <w:lang w:eastAsia="zh-CN"/>
              </w:rPr>
              <w:t>；</w:t>
            </w:r>
          </w:p>
          <w:p w14:paraId="49585D6A">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lang w:eastAsia="zh-CN"/>
              </w:rPr>
              <w:t>.注册渗透测试工程师(CISP- PTE)以上证书。</w:t>
            </w:r>
            <w:bookmarkStart w:id="0" w:name="_GoBack"/>
            <w:bookmarkEnd w:id="0"/>
          </w:p>
          <w:p w14:paraId="4BC660EA">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每一个证书</w:t>
            </w:r>
            <w:r>
              <w:rPr>
                <w:rFonts w:hint="eastAsia" w:ascii="仿宋_GB2312" w:hAnsi="仿宋_GB2312" w:eastAsia="仿宋_GB2312" w:cs="仿宋_GB2312"/>
                <w:color w:val="auto"/>
                <w:sz w:val="24"/>
                <w:szCs w:val="24"/>
                <w:lang w:eastAsia="zh-CN"/>
              </w:rPr>
              <w:t>得</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全部提供得</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分。</w:t>
            </w:r>
          </w:p>
        </w:tc>
        <w:tc>
          <w:tcPr>
            <w:tcW w:w="1557" w:type="dxa"/>
            <w:vMerge w:val="continue"/>
            <w:vAlign w:val="center"/>
          </w:tcPr>
          <w:p w14:paraId="619A3275">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p>
        </w:tc>
      </w:tr>
      <w:tr w14:paraId="18E7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5" w:hRule="atLeast"/>
          <w:jc w:val="center"/>
        </w:trPr>
        <w:tc>
          <w:tcPr>
            <w:tcW w:w="711" w:type="dxa"/>
            <w:vMerge w:val="restart"/>
            <w:vAlign w:val="center"/>
          </w:tcPr>
          <w:p w14:paraId="4F8227DC">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1267" w:type="dxa"/>
            <w:vMerge w:val="restart"/>
            <w:vAlign w:val="center"/>
          </w:tcPr>
          <w:p w14:paraId="4A4E430D">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技术能力</w:t>
            </w:r>
            <w:r>
              <w:rPr>
                <w:rFonts w:hint="eastAsia" w:ascii="仿宋_GB2312" w:hAnsi="仿宋_GB2312" w:eastAsia="仿宋_GB2312" w:cs="仿宋_GB2312"/>
                <w:color w:val="auto"/>
                <w:sz w:val="24"/>
                <w:szCs w:val="24"/>
                <w:lang w:val="en-US" w:eastAsia="zh-CN"/>
              </w:rPr>
              <w:t>35</w:t>
            </w:r>
            <w:r>
              <w:rPr>
                <w:rFonts w:hint="eastAsia" w:ascii="仿宋_GB2312" w:hAnsi="仿宋_GB2312" w:eastAsia="仿宋_GB2312" w:cs="仿宋_GB2312"/>
                <w:color w:val="auto"/>
                <w:sz w:val="24"/>
                <w:szCs w:val="24"/>
              </w:rPr>
              <w:t>%</w:t>
            </w:r>
          </w:p>
        </w:tc>
        <w:tc>
          <w:tcPr>
            <w:tcW w:w="877" w:type="dxa"/>
            <w:vAlign w:val="center"/>
          </w:tcPr>
          <w:p w14:paraId="2387AA2D">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技术方案</w:t>
            </w:r>
          </w:p>
        </w:tc>
        <w:tc>
          <w:tcPr>
            <w:tcW w:w="847" w:type="dxa"/>
            <w:vAlign w:val="center"/>
          </w:tcPr>
          <w:p w14:paraId="67F2E41F">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分</w:t>
            </w:r>
          </w:p>
        </w:tc>
        <w:tc>
          <w:tcPr>
            <w:tcW w:w="4659" w:type="dxa"/>
            <w:vAlign w:val="center"/>
          </w:tcPr>
          <w:p w14:paraId="15814DD7">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供应商方案完全响应项目需求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有详细清晰的实施计划</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测评指标</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测评标准及规范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4、售后服务方案</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5、质量保障措施</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测评实施流程步骤</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测评工具及接入点选取是否可行；</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测评原则</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测评对象选取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风险告知及规避对策清晰合理。</w:t>
            </w:r>
          </w:p>
          <w:p w14:paraId="56CA4706">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lang w:val="en-US" w:eastAsia="zh-CN"/>
              </w:rPr>
              <w:t>全部满足</w:t>
            </w:r>
            <w:r>
              <w:rPr>
                <w:rFonts w:hint="eastAsia" w:ascii="仿宋_GB2312" w:hAnsi="仿宋_GB2312" w:eastAsia="仿宋_GB2312" w:cs="仿宋_GB2312"/>
                <w:color w:val="auto"/>
                <w:sz w:val="24"/>
                <w:szCs w:val="24"/>
                <w:highlight w:val="none"/>
              </w:rPr>
              <w:t>得</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val="en-US" w:eastAsia="zh-CN"/>
              </w:rPr>
              <w:t>每不满足一项扣3分</w:t>
            </w:r>
            <w:r>
              <w:rPr>
                <w:rFonts w:hint="eastAsia" w:ascii="仿宋_GB2312" w:hAnsi="仿宋_GB2312" w:eastAsia="仿宋_GB2312" w:cs="仿宋_GB2312"/>
                <w:color w:val="auto"/>
                <w:sz w:val="24"/>
                <w:szCs w:val="24"/>
                <w:highlight w:val="none"/>
              </w:rPr>
              <w:t>。</w:t>
            </w:r>
          </w:p>
        </w:tc>
        <w:tc>
          <w:tcPr>
            <w:tcW w:w="1557" w:type="dxa"/>
            <w:vAlign w:val="center"/>
          </w:tcPr>
          <w:p w14:paraId="065367A7">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p>
        </w:tc>
      </w:tr>
      <w:tr w14:paraId="594F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711" w:type="dxa"/>
            <w:vMerge w:val="continue"/>
            <w:vAlign w:val="center"/>
          </w:tcPr>
          <w:p w14:paraId="445A3FCE">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p>
        </w:tc>
        <w:tc>
          <w:tcPr>
            <w:tcW w:w="1267" w:type="dxa"/>
            <w:vMerge w:val="continue"/>
            <w:vAlign w:val="center"/>
          </w:tcPr>
          <w:p w14:paraId="1573ABE7">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p>
        </w:tc>
        <w:tc>
          <w:tcPr>
            <w:tcW w:w="877" w:type="dxa"/>
            <w:vAlign w:val="center"/>
          </w:tcPr>
          <w:p w14:paraId="57D34E52">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实施能力</w:t>
            </w:r>
          </w:p>
        </w:tc>
        <w:tc>
          <w:tcPr>
            <w:tcW w:w="847" w:type="dxa"/>
            <w:vAlign w:val="center"/>
          </w:tcPr>
          <w:p w14:paraId="43D23D76">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5分</w:t>
            </w:r>
          </w:p>
        </w:tc>
        <w:tc>
          <w:tcPr>
            <w:tcW w:w="4659" w:type="dxa"/>
            <w:vAlign w:val="center"/>
          </w:tcPr>
          <w:p w14:paraId="6BD92767">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根据供应商提供的网络安全和商用密码有关工具打分：</w:t>
            </w:r>
          </w:p>
          <w:p w14:paraId="6FEF967B">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具有</w:t>
            </w:r>
            <w:r>
              <w:rPr>
                <w:rFonts w:hint="eastAsia" w:ascii="仿宋_GB2312" w:hAnsi="仿宋_GB2312" w:eastAsia="仿宋_GB2312" w:cs="仿宋_GB2312"/>
                <w:color w:val="auto"/>
                <w:sz w:val="24"/>
                <w:szCs w:val="24"/>
              </w:rPr>
              <w:t>数据分析</w:t>
            </w:r>
            <w:r>
              <w:rPr>
                <w:rFonts w:hint="eastAsia" w:ascii="仿宋_GB2312" w:hAnsi="仿宋_GB2312" w:eastAsia="仿宋_GB2312" w:cs="仿宋_GB2312"/>
                <w:color w:val="auto"/>
                <w:sz w:val="24"/>
                <w:szCs w:val="24"/>
                <w:lang w:eastAsia="zh-CN"/>
              </w:rPr>
              <w:t>软件</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分。</w:t>
            </w:r>
          </w:p>
          <w:p w14:paraId="5D3297C4">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具有隐患排查软件</w:t>
            </w:r>
            <w:r>
              <w:rPr>
                <w:rFonts w:hint="eastAsia" w:ascii="仿宋_GB2312" w:hAnsi="仿宋_GB2312" w:eastAsia="仿宋_GB2312" w:cs="仿宋_GB2312"/>
                <w:color w:val="auto"/>
                <w:sz w:val="24"/>
                <w:szCs w:val="24"/>
              </w:rPr>
              <w:t>得1分。</w:t>
            </w:r>
          </w:p>
          <w:p w14:paraId="1E418D1C">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val="en-US" w:eastAsia="zh-CN"/>
              </w:rPr>
              <w:t>具有渗透测试软件</w:t>
            </w:r>
            <w:r>
              <w:rPr>
                <w:rFonts w:hint="eastAsia" w:ascii="仿宋_GB2312" w:hAnsi="仿宋_GB2312" w:eastAsia="仿宋_GB2312" w:cs="仿宋_GB2312"/>
                <w:color w:val="auto"/>
                <w:sz w:val="24"/>
                <w:szCs w:val="24"/>
              </w:rPr>
              <w:t>得1分。</w:t>
            </w:r>
          </w:p>
          <w:p w14:paraId="1F3B5E60">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具有</w:t>
            </w:r>
            <w:r>
              <w:rPr>
                <w:rFonts w:hint="eastAsia" w:ascii="仿宋_GB2312" w:hAnsi="仿宋_GB2312" w:eastAsia="仿宋_GB2312" w:cs="仿宋_GB2312"/>
                <w:color w:val="auto"/>
                <w:sz w:val="24"/>
                <w:szCs w:val="24"/>
              </w:rPr>
              <w:t>安全测评</w:t>
            </w:r>
            <w:r>
              <w:rPr>
                <w:rFonts w:hint="eastAsia" w:ascii="仿宋_GB2312" w:hAnsi="仿宋_GB2312" w:eastAsia="仿宋_GB2312" w:cs="仿宋_GB2312"/>
                <w:color w:val="auto"/>
                <w:sz w:val="24"/>
                <w:szCs w:val="24"/>
                <w:lang w:eastAsia="zh-CN"/>
              </w:rPr>
              <w:t>软件</w:t>
            </w:r>
            <w:r>
              <w:rPr>
                <w:rFonts w:hint="eastAsia" w:ascii="仿宋_GB2312" w:hAnsi="仿宋_GB2312" w:eastAsia="仿宋_GB2312" w:cs="仿宋_GB2312"/>
                <w:color w:val="auto"/>
                <w:sz w:val="24"/>
                <w:szCs w:val="24"/>
              </w:rPr>
              <w:t>得1分</w:t>
            </w:r>
            <w:r>
              <w:rPr>
                <w:rFonts w:hint="eastAsia" w:ascii="仿宋_GB2312" w:hAnsi="仿宋_GB2312" w:eastAsia="仿宋_GB2312" w:cs="仿宋_GB2312"/>
                <w:color w:val="auto"/>
                <w:sz w:val="24"/>
                <w:szCs w:val="24"/>
                <w:lang w:eastAsia="zh-CN"/>
              </w:rPr>
              <w:t>。</w:t>
            </w:r>
          </w:p>
          <w:p w14:paraId="3E91E62A">
            <w:pPr>
              <w:pStyle w:val="12"/>
              <w:keepNext w:val="0"/>
              <w:keepLines w:val="0"/>
              <w:pageBreakBefore w:val="0"/>
              <w:widowControl w:val="0"/>
              <w:kinsoku/>
              <w:wordWrap/>
              <w:overflowPunct/>
              <w:topLinePunct w:val="0"/>
              <w:autoSpaceDE/>
              <w:autoSpaceDN/>
              <w:bidi w:val="0"/>
              <w:adjustRightInd/>
              <w:spacing w:after="0" w:line="400" w:lineRule="exact"/>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5、具有漏洞扫描软件得1分。</w:t>
            </w:r>
          </w:p>
          <w:p w14:paraId="0C2E539D">
            <w:pPr>
              <w:pStyle w:val="12"/>
              <w:keepNext w:val="0"/>
              <w:keepLines w:val="0"/>
              <w:pageBreakBefore w:val="0"/>
              <w:widowControl w:val="0"/>
              <w:kinsoku/>
              <w:wordWrap/>
              <w:overflowPunct/>
              <w:topLinePunct w:val="0"/>
              <w:autoSpaceDE/>
              <w:autoSpaceDN/>
              <w:bidi w:val="0"/>
              <w:adjustRightInd/>
              <w:spacing w:after="0" w:line="400" w:lineRule="exact"/>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rPr>
              <w:t>注：工具若为供应商购买的，需提供相应工具的购买发票复印件；若为自行研发生产的产品或工具，需提供知识产权证明材料或</w:t>
            </w:r>
            <w:r>
              <w:rPr>
                <w:rFonts w:hint="eastAsia" w:ascii="仿宋_GB2312" w:hAnsi="仿宋_GB2312" w:eastAsia="仿宋_GB2312" w:cs="仿宋_GB2312"/>
                <w:color w:val="auto"/>
                <w:kern w:val="0"/>
                <w:sz w:val="24"/>
                <w:lang w:val="en-US" w:eastAsia="zh-CN"/>
              </w:rPr>
              <w:t>软件著作权登记证书</w:t>
            </w:r>
            <w:r>
              <w:rPr>
                <w:rFonts w:hint="eastAsia" w:ascii="仿宋_GB2312" w:hAnsi="仿宋_GB2312" w:eastAsia="仿宋_GB2312" w:cs="仿宋_GB2312"/>
                <w:color w:val="auto"/>
                <w:kern w:val="0"/>
                <w:sz w:val="24"/>
              </w:rPr>
              <w:t>。</w:t>
            </w:r>
          </w:p>
        </w:tc>
        <w:tc>
          <w:tcPr>
            <w:tcW w:w="1557" w:type="dxa"/>
            <w:vAlign w:val="center"/>
          </w:tcPr>
          <w:p w14:paraId="465D1964">
            <w:pPr>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tc>
      </w:tr>
    </w:tbl>
    <w:p w14:paraId="68F031BC">
      <w:pPr>
        <w:ind w:left="0" w:leftChars="0" w:firstLine="0" w:firstLineChars="0"/>
        <w:rPr>
          <w:rFonts w:hint="eastAsia" w:ascii="楷体" w:hAnsi="楷体" w:eastAsia="楷体" w:cs="楷体"/>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文泉驿微米黑"/>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Luxi Sans">
    <w:altName w:val="文泉驿微米黑"/>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8378C"/>
    <w:multiLevelType w:val="multilevel"/>
    <w:tmpl w:val="D7A8378C"/>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F6536DC2"/>
    <w:multiLevelType w:val="multilevel"/>
    <w:tmpl w:val="F6536DC2"/>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6A2B7"/>
    <w:rsid w:val="BBF2CBE6"/>
    <w:rsid w:val="BFFFD461"/>
    <w:rsid w:val="EDDB20E3"/>
    <w:rsid w:val="F72EE053"/>
    <w:rsid w:val="F7324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2" w:firstLineChars="200"/>
      <w:jc w:val="both"/>
    </w:pPr>
    <w:rPr>
      <w:rFonts w:ascii="宋体" w:hAnsi="宋体" w:eastAsia="宋体" w:cs="宋体"/>
      <w:color w:val="000000"/>
      <w:sz w:val="24"/>
      <w:szCs w:val="34"/>
      <w:u w:color="000000"/>
      <w:lang w:val="en-US" w:eastAsia="zh-CN" w:bidi="ar-SA"/>
    </w:rPr>
  </w:style>
  <w:style w:type="paragraph" w:styleId="2">
    <w:name w:val="heading 1"/>
    <w:basedOn w:val="1"/>
    <w:next w:val="1"/>
    <w:link w:val="18"/>
    <w:qFormat/>
    <w:uiPriority w:val="0"/>
    <w:pPr>
      <w:keepNext/>
      <w:keepLines/>
      <w:spacing w:beforeLines="0" w:beforeAutospacing="0" w:afterLines="0" w:afterAutospacing="0" w:line="360" w:lineRule="auto"/>
      <w:ind w:firstLine="0" w:firstLineChars="0"/>
      <w:outlineLvl w:val="0"/>
    </w:pPr>
    <w:rPr>
      <w:rFonts w:eastAsia="宋体" w:asciiTheme="minorAscii" w:hAnsiTheme="minorAscii" w:cstheme="minorBidi"/>
      <w:b/>
      <w:kern w:val="44"/>
      <w:sz w:val="32"/>
      <w:szCs w:val="24"/>
      <w14:ligatures w14:val="none"/>
    </w:rPr>
  </w:style>
  <w:style w:type="paragraph" w:styleId="3">
    <w:name w:val="heading 2"/>
    <w:basedOn w:val="1"/>
    <w:next w:val="1"/>
    <w:link w:val="17"/>
    <w:unhideWhenUsed/>
    <w:qFormat/>
    <w:uiPriority w:val="0"/>
    <w:pPr>
      <w:keepNext/>
      <w:keepLines/>
      <w:widowControl w:val="0"/>
      <w:spacing w:line="360" w:lineRule="auto"/>
      <w:ind w:firstLine="0" w:firstLineChars="0"/>
      <w:outlineLvl w:val="1"/>
    </w:pPr>
    <w:rPr>
      <w:rFonts w:ascii="Luxi Sans" w:hAnsi="Luxi Sans" w:eastAsia="黑体" w:cs="Arial"/>
      <w:b/>
      <w:kern w:val="2"/>
      <w:sz w:val="30"/>
      <w:szCs w:val="24"/>
    </w:rPr>
  </w:style>
  <w:style w:type="paragraph" w:styleId="4">
    <w:name w:val="heading 3"/>
    <w:basedOn w:val="1"/>
    <w:next w:val="1"/>
    <w:unhideWhenUsed/>
    <w:qFormat/>
    <w:uiPriority w:val="0"/>
    <w:pPr>
      <w:keepNext/>
      <w:keepLines/>
      <w:widowControl w:val="0"/>
      <w:spacing w:line="360" w:lineRule="auto"/>
      <w:ind w:firstLine="0" w:firstLineChars="0"/>
      <w:outlineLvl w:val="2"/>
    </w:pPr>
    <w:rPr>
      <w:rFonts w:ascii="Calibri" w:hAnsi="Calibri" w:eastAsia="宋体" w:cs="Arial"/>
      <w:b/>
      <w:kern w:val="2"/>
      <w:sz w:val="28"/>
      <w:szCs w:val="24"/>
    </w:rPr>
  </w:style>
  <w:style w:type="paragraph" w:styleId="5">
    <w:name w:val="heading 4"/>
    <w:basedOn w:val="1"/>
    <w:next w:val="1"/>
    <w:unhideWhenUsed/>
    <w:qFormat/>
    <w:uiPriority w:val="0"/>
    <w:pPr>
      <w:keepNext/>
      <w:keepLines/>
      <w:numPr>
        <w:ilvl w:val="3"/>
        <w:numId w:val="1"/>
      </w:numPr>
      <w:spacing w:beforeLines="0" w:beforeAutospacing="0" w:afterLines="0" w:afterAutospacing="0" w:line="360" w:lineRule="auto"/>
      <w:ind w:firstLine="402"/>
      <w:outlineLvl w:val="3"/>
    </w:pPr>
    <w:rPr>
      <w:rFonts w:ascii="Arial" w:hAnsi="Arial" w:eastAsia="黑体" w:cs="Times New Roman"/>
      <w:b/>
      <w:sz w:val="28"/>
      <w:szCs w:val="22"/>
    </w:rPr>
  </w:style>
  <w:style w:type="paragraph" w:styleId="6">
    <w:name w:val="heading 5"/>
    <w:basedOn w:val="1"/>
    <w:next w:val="1"/>
    <w:unhideWhenUsed/>
    <w:qFormat/>
    <w:uiPriority w:val="0"/>
    <w:pPr>
      <w:keepNext/>
      <w:keepLines/>
      <w:numPr>
        <w:ilvl w:val="4"/>
        <w:numId w:val="1"/>
      </w:numPr>
      <w:spacing w:beforeLines="0" w:beforeAutospacing="0" w:afterLines="0" w:afterAutospacing="0" w:line="240" w:lineRule="auto"/>
      <w:ind w:firstLine="403"/>
      <w:outlineLvl w:val="4"/>
    </w:pPr>
    <w:rPr>
      <w:rFonts w:ascii="Calibri" w:hAnsi="Calibri" w:eastAsia="宋体" w:cs="Times New Roman"/>
      <w:b/>
      <w:sz w:val="28"/>
      <w:szCs w:val="22"/>
    </w:rPr>
  </w:style>
  <w:style w:type="paragraph" w:styleId="7">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unhideWhenUsed/>
    <w:qFormat/>
    <w:uiPriority w:val="0"/>
    <w:pPr>
      <w:keepNext/>
      <w:keepLines/>
      <w:numPr>
        <w:ilvl w:val="8"/>
        <w:numId w:val="2"/>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5">
    <w:name w:val="Default Paragraph Font"/>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basedOn w:val="1"/>
    <w:next w:val="1"/>
    <w:unhideWhenUsed/>
    <w:qFormat/>
    <w:uiPriority w:val="99"/>
    <w:pPr>
      <w:spacing w:after="12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Emphasis"/>
    <w:basedOn w:val="15"/>
    <w:qFormat/>
    <w:uiPriority w:val="0"/>
    <w:rPr>
      <w:i/>
    </w:rPr>
  </w:style>
  <w:style w:type="character" w:customStyle="1" w:styleId="17">
    <w:name w:val="标题 2 Char"/>
    <w:basedOn w:val="15"/>
    <w:link w:val="3"/>
    <w:qFormat/>
    <w:uiPriority w:val="0"/>
    <w:rPr>
      <w:rFonts w:ascii="Arial" w:hAnsi="Arial" w:eastAsia="黑体" w:cs="Arial"/>
      <w:b/>
      <w:bCs/>
      <w:kern w:val="2"/>
      <w:sz w:val="30"/>
      <w:szCs w:val="24"/>
    </w:rPr>
  </w:style>
  <w:style w:type="character" w:customStyle="1" w:styleId="18">
    <w:name w:val="标题 1 Char"/>
    <w:link w:val="2"/>
    <w:qFormat/>
    <w:uiPriority w:val="9"/>
    <w:rPr>
      <w:rFonts w:eastAsia="宋体" w:asciiTheme="minorAscii" w:hAnsiTheme="minorAscii" w:cstheme="minorBidi"/>
      <w:b/>
      <w:kern w:val="44"/>
      <w:sz w:val="32"/>
      <w:szCs w:val="24"/>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2024-12-04T03:41:00Z</dcterms:created>
  <dc:creator>28698</dc:creator>
  <cp:lastModifiedBy>吴立群</cp:lastModifiedBy>
  <cp:lastPrinted>2025-11-01T06:38:00Z</cp:lastPrinted>
  <dcterms:modified xsi:type="dcterms:W3CDTF">2025-10-31T16:47:25Z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E4979907B56E77063C580469B3D7A1BA_43</vt:lpwstr>
  </property>
  <property fmtid="{D5CDD505-2E9C-101B-9397-08002B2CF9AE}" pid="4" name="KSOTemplateDocerSaveRecord">
    <vt:lpwstr>eyJoZGlkIjoiY2Q2NjJkYTdkZjlmYjMxNGFkNzU2MTc1N2ViNmU5ZWQiLCJ1c2VySWQiOiIzNDM3NTY4MDMifQ==</vt:lpwstr>
  </property>
</Properties>
</file>